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partes en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amarillo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las diligencia el investigador, las partes en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gris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las diligencia el actor externo (esta parte se puede eliminar).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Ciudad, fecha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Señores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Red Educajas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t xml:space="preserve">Ciudad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Asunto: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Carta de intención de participación como entidad externa en el proyecto de investigación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“[Título del proyecto]”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Yo,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Nombre completo del representante legal o delegado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identificado(a) con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tipo y número de documento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en calidad de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cargo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la entidad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nombre completo de la entidad externa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manifiesto por medio de la presente la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intención formal de participar como entidad externa aliada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 el proyecto de investigación titulado: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“[Título completo del proyecto de investigación]”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cual será presentado y, en caso de resultar aprobado, ejecutado por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b w:val="1"/>
          <w:bCs w:val="1"/>
          <w:highlight w:val="lightGray"/>
          <w:rtl w:val="0"/>
        </w:rPr>
        <w:t xml:space="preserve">Nombre de la IES que lidera el proyect</w:t>
      </w:r>
      <w:r w:rsidDel="00000000" w:rsidR="00000000" w:rsidRPr="00000000">
        <w:rPr>
          <w:b w:val="1"/>
          <w:bCs w:val="1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en el marco de la </w:t>
      </w:r>
      <w:r w:rsidDel="00000000" w:rsidR="00000000" w:rsidRPr="00000000">
        <w:rPr>
          <w:rtl w:val="0"/>
        </w:rPr>
        <w:t xml:space="preserve">CONVOCATORIA INTERINSTITUCIONAL PROYECTOS DE INVESTIGACIÓN PARA EL FORTALECIMIENTO DE LA PERMANENCIA ESTUDIANTIL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[Periodo]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1. Rol y alcance de la participación de la entidad externa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entidad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[nombre de la entidad externa]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participará en el desarrollo del proyecto con el siguiente alcance: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Tipo de participación: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Aporte en especie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Aporte en dinero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Ambos tipos de aporte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2. Aportes de la entidad externa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jc w:val="both"/>
        <w:rPr/>
      </w:pPr>
      <w:r w:rsidDel="00000000" w:rsidR="00000000" w:rsidRPr="00000000">
        <w:rPr>
          <w:b w:val="1"/>
          <w:bCs w:val="1"/>
          <w:rtl w:val="0"/>
        </w:rPr>
        <w:t xml:space="preserve">2.1 Aportes en especie (si aplica)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aportes en especie deberán ser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debidamente cuantificados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 podrán incluir, entre otros: talento humano, equipos, software, bases de datos, insumos, instalaciones, logística, acceso a información o infraestructura.</w:t>
      </w:r>
    </w:p>
    <w:tbl>
      <w:tblPr>
        <w:tblStyle w:val="Table1"/>
        <w:tblW w:w="925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0"/>
        <w:gridCol w:w="3408"/>
        <w:gridCol w:w="2199"/>
        <w:gridCol w:w="1617"/>
        <w:tblGridChange w:id="0">
          <w:tblGrid>
            <w:gridCol w:w="2030"/>
            <w:gridCol w:w="3408"/>
            <w:gridCol w:w="2199"/>
            <w:gridCol w:w="16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Descripción del aporte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Tipo de recurso (personal, equipo, base de datos, etc.)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Producto o actividad asociada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Valor estimado ($)</w:t>
            </w:r>
          </w:p>
        </w:tc>
      </w:tr>
      <w:tr>
        <w:trPr>
          <w:cantSplit w:val="0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1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1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Total aportes en especie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4"/>
        <w:rPr/>
      </w:pPr>
      <w:r w:rsidDel="00000000" w:rsidR="00000000" w:rsidRPr="00000000">
        <w:rPr>
          <w:b w:val="1"/>
          <w:bCs w:val="1"/>
          <w:rtl w:val="0"/>
        </w:rPr>
        <w:t xml:space="preserve">2.2 Aportes en dinero (si aplica)</w:t>
      </w:r>
      <w:r w:rsidDel="00000000" w:rsidR="00000000" w:rsidRPr="00000000">
        <w:rPr>
          <w:rtl w:val="0"/>
        </w:rPr>
      </w:r>
    </w:p>
    <w:tbl>
      <w:tblPr>
        <w:tblStyle w:val="Table2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2551"/>
        <w:gridCol w:w="3544"/>
        <w:tblGridChange w:id="0">
          <w:tblGrid>
            <w:gridCol w:w="3256"/>
            <w:gridCol w:w="2551"/>
            <w:gridCol w:w="35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Descripción del aporte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Destino del recurso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Valor ($)</w:t>
            </w:r>
          </w:p>
        </w:tc>
      </w:tr>
      <w:tr>
        <w:trPr>
          <w:cantSplit w:val="0"/>
          <w:tblHeader w:val="0"/>
        </w:trPr>
        <w:tc>
          <w:tcPr>
            <w:shd w:fill="c0c0c0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Total aportes en dinero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3. Duración de la participación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entidad externa participará en el proyecto durante un periodo estimado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[número de meses]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correspondiente a la duración total del proyecto, comprendida entre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fecha de inicio estimada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fecha de finalización estimada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o durante las fases que se definan en el plan de trabajo del proyecto.</w:t>
      </w:r>
    </w:p>
    <w:p w:rsidR="00000000" w:rsidDel="00000000" w:rsidP="00000000" w:rsidRDefault="00000000" w:rsidRPr="00000000" w14:paraId="00000033">
      <w:pPr>
        <w:pStyle w:val="Heading3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4. Personas de contacto para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efectos de coordinación, seguimiento y comunicación, la entidad designa como personas de contacto a: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Nombre: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Cargo: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Correo electrónico: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Teléfono: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(Se pueden relacionar una o más personas, según se requiera)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5. Propiedad intelectual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entidad externa manifiesta su conformidad en que la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titularidad y distribución de los derechos de propiedad intelectual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se deriven del proyecto se regirán por la normativa institucional vigente y por los acuerdos que se establezcan entre las partes, de acuerdo con el rol y los aportes realizados en el desarrollo del proyecto.</w:t>
      </w:r>
    </w:p>
    <w:p w:rsidR="00000000" w:rsidDel="00000000" w:rsidP="00000000" w:rsidRDefault="00000000" w:rsidRPr="00000000" w14:paraId="00000039">
      <w:pPr>
        <w:pStyle w:val="Heading3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6. Manifestación final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presente carta de intención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expresa la voluntad institucional de participar activamente en el proyecto de investigación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bajo las condiciones aquí descritas, en caso de que este resulte aprobado, y se expide para los fines establecidos en la convocatoria.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Atentamente,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Nombre del firmante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Cargo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Entidad externa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Correo electrónico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Teléfono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816" w:top="1559" w:left="1275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2350770</wp:posOffset>
          </wp:positionH>
          <wp:positionV relativeFrom="paragraph">
            <wp:posOffset>-326389</wp:posOffset>
          </wp:positionV>
          <wp:extent cx="1180419" cy="864235"/>
          <wp:effectExtent b="0" l="0" r="0" t="0"/>
          <wp:wrapNone/>
          <wp:docPr id="4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0419" cy="86423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CO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1A32D5"/>
    <w:pPr>
      <w:tabs>
        <w:tab w:val="center" w:pos="4419"/>
        <w:tab w:val="right" w:pos="8838"/>
      </w:tabs>
    </w:pPr>
    <w:rPr>
      <w:rFonts w:asciiTheme="minorHAnsi" w:cstheme="minorBid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1A32D5"/>
  </w:style>
  <w:style w:type="paragraph" w:styleId="Piedepgina">
    <w:name w:val="footer"/>
    <w:basedOn w:val="Normal"/>
    <w:link w:val="PiedepginaCar"/>
    <w:uiPriority w:val="99"/>
    <w:unhideWhenUsed w:val="1"/>
    <w:rsid w:val="001A32D5"/>
    <w:pPr>
      <w:tabs>
        <w:tab w:val="center" w:pos="4419"/>
        <w:tab w:val="right" w:pos="8838"/>
      </w:tabs>
    </w:pPr>
    <w:rPr>
      <w:rFonts w:asciiTheme="minorHAnsi" w:cstheme="minorBid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1A32D5"/>
  </w:style>
  <w:style w:type="paragraph" w:styleId="Textoindependiente">
    <w:name w:val="Body Text"/>
    <w:basedOn w:val="Normal"/>
    <w:link w:val="TextoindependienteCar"/>
    <w:uiPriority w:val="1"/>
    <w:semiHidden w:val="1"/>
    <w:unhideWhenUsed w:val="1"/>
    <w:qFormat w:val="1"/>
    <w:rsid w:val="00827F24"/>
    <w:pPr>
      <w:widowControl w:val="0"/>
      <w:autoSpaceDE w:val="0"/>
      <w:autoSpaceDN w:val="0"/>
    </w:pPr>
    <w:rPr>
      <w:rFonts w:ascii="Carlito" w:cs="Carlito" w:eastAsia="Carlito" w:hAnsi="Carlito"/>
      <w:sz w:val="22"/>
      <w:szCs w:val="22"/>
      <w:lang w:eastAsia="en-US"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semiHidden w:val="1"/>
    <w:rsid w:val="00827F24"/>
    <w:rPr>
      <w:rFonts w:ascii="Carlito" w:cs="Carlito" w:eastAsia="Carlito" w:hAnsi="Carlito"/>
      <w:lang w:val="es-ES"/>
    </w:rPr>
  </w:style>
  <w:style w:type="paragraph" w:styleId="NormalWeb">
    <w:name w:val="Normal (Web)"/>
    <w:basedOn w:val="Normal"/>
    <w:uiPriority w:val="99"/>
    <w:unhideWhenUsed w:val="1"/>
    <w:rsid w:val="000875E0"/>
    <w:pPr>
      <w:spacing w:after="100" w:afterAutospacing="1" w:before="100" w:beforeAutospacing="1"/>
    </w:p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251B2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xtoennegrita">
    <w:name w:val="Strong"/>
    <w:basedOn w:val="Fuentedeprrafopredeter"/>
    <w:uiPriority w:val="22"/>
    <w:qFormat w:val="1"/>
    <w:rsid w:val="008F4153"/>
    <w:rPr>
      <w:b w:val="1"/>
      <w:bCs w:val="1"/>
    </w:rPr>
  </w:style>
  <w:style w:type="character" w:styleId="nfasis">
    <w:name w:val="Emphasis"/>
    <w:basedOn w:val="Fuentedeprrafopredeter"/>
    <w:uiPriority w:val="20"/>
    <w:qFormat w:val="1"/>
    <w:rsid w:val="009F38DD"/>
    <w:rPr>
      <w:i w:val="1"/>
      <w:iCs w:val="1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QRqla+Hg7EetvS1ioigvjtdR9Q==">CgMxLjA4AHIhMTg1bjEwaWtkM2xpejU1alhPUVJfTUo1S3ZWS0k5dW1U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2025-10-22T00:02:00Z</dcterms:created>
  <dc:creator>Michell Giraldo Giraldo</dc:creator>
</cp:coreProperties>
</file>